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915"/>
      </w:tblGrid>
      <w:tr w:rsidR="001E52D4" w14:paraId="4C8217AA" w14:textId="77777777" w:rsidTr="00D978DB">
        <w:tc>
          <w:tcPr>
            <w:tcW w:w="1435" w:type="dxa"/>
          </w:tcPr>
          <w:p w14:paraId="475132BC" w14:textId="10B319CF" w:rsidR="001E52D4" w:rsidRPr="00457A66" w:rsidRDefault="001E52D4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>Lesson Topic</w:t>
            </w:r>
          </w:p>
        </w:tc>
        <w:tc>
          <w:tcPr>
            <w:tcW w:w="7915" w:type="dxa"/>
          </w:tcPr>
          <w:p w14:paraId="111422A7" w14:textId="542D6F98" w:rsidR="001E52D4" w:rsidRPr="00457A66" w:rsidRDefault="000435BD">
            <w:pPr>
              <w:rPr>
                <w:rFonts w:eastAsia="SimSun" w:cstheme="minorHAnsi"/>
              </w:rPr>
            </w:pPr>
            <w:r w:rsidRPr="00457A66">
              <w:rPr>
                <w:rFonts w:cstheme="minorHAnsi"/>
              </w:rPr>
              <w:t xml:space="preserve"> </w:t>
            </w:r>
            <w:r w:rsidR="00457A66" w:rsidRPr="00457A66">
              <w:rPr>
                <w:rFonts w:eastAsia="SimSun" w:cstheme="minorHAnsi"/>
              </w:rPr>
              <w:t>Keitai Haiku</w:t>
            </w:r>
            <w:r w:rsidRPr="00457A66">
              <w:rPr>
                <w:rFonts w:cstheme="minorHAnsi"/>
                <w:b/>
                <w:u w:val="single"/>
              </w:rPr>
              <w:t xml:space="preserve">  </w:t>
            </w:r>
          </w:p>
        </w:tc>
      </w:tr>
      <w:tr w:rsidR="00D978DB" w14:paraId="2058FEF2" w14:textId="77777777" w:rsidTr="00D978DB">
        <w:tc>
          <w:tcPr>
            <w:tcW w:w="1435" w:type="dxa"/>
          </w:tcPr>
          <w:p w14:paraId="33CFC764" w14:textId="42B20342" w:rsidR="00D978DB" w:rsidRPr="00457A66" w:rsidRDefault="00D978DB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>Class/Grade</w:t>
            </w:r>
          </w:p>
        </w:tc>
        <w:tc>
          <w:tcPr>
            <w:tcW w:w="7915" w:type="dxa"/>
          </w:tcPr>
          <w:p w14:paraId="45210F69" w14:textId="00444E21" w:rsidR="00D978DB" w:rsidRPr="00457A66" w:rsidRDefault="00457A66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>Communication Arts, Grades 6-8</w:t>
            </w:r>
          </w:p>
        </w:tc>
      </w:tr>
      <w:tr w:rsidR="00D978DB" w14:paraId="45FAF3F7" w14:textId="77777777" w:rsidTr="00D978DB">
        <w:tc>
          <w:tcPr>
            <w:tcW w:w="1435" w:type="dxa"/>
          </w:tcPr>
          <w:p w14:paraId="61A222D1" w14:textId="0430A995" w:rsidR="00D978DB" w:rsidRPr="00457A66" w:rsidRDefault="00D978DB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>Activity Type</w:t>
            </w:r>
          </w:p>
        </w:tc>
        <w:tc>
          <w:tcPr>
            <w:tcW w:w="7915" w:type="dxa"/>
          </w:tcPr>
          <w:p w14:paraId="241EA05E" w14:textId="540F6EDB" w:rsidR="00D978DB" w:rsidRPr="00457A66" w:rsidRDefault="00457A66">
            <w:pPr>
              <w:rPr>
                <w:rFonts w:cstheme="minorHAnsi"/>
              </w:rPr>
            </w:pPr>
            <w:r>
              <w:rPr>
                <w:rFonts w:cstheme="minorHAnsi"/>
              </w:rPr>
              <w:t>Creative Writing</w:t>
            </w:r>
          </w:p>
        </w:tc>
      </w:tr>
      <w:tr w:rsidR="001E52D4" w14:paraId="65F641DA" w14:textId="77777777" w:rsidTr="00D978DB">
        <w:tc>
          <w:tcPr>
            <w:tcW w:w="1435" w:type="dxa"/>
          </w:tcPr>
          <w:p w14:paraId="35D2BB09" w14:textId="105BC2BE" w:rsidR="001E52D4" w:rsidRPr="00457A66" w:rsidRDefault="001E52D4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>Lesson Objectives</w:t>
            </w:r>
          </w:p>
        </w:tc>
        <w:tc>
          <w:tcPr>
            <w:tcW w:w="7915" w:type="dxa"/>
          </w:tcPr>
          <w:p w14:paraId="661BF4B5" w14:textId="77777777" w:rsidR="00457A66" w:rsidRPr="00457A66" w:rsidRDefault="00457A66" w:rsidP="00457A66">
            <w:pPr>
              <w:rPr>
                <w:rFonts w:eastAsia="SimSun" w:cstheme="minorHAnsi"/>
                <w:b/>
              </w:rPr>
            </w:pPr>
            <w:r w:rsidRPr="00457A66">
              <w:rPr>
                <w:rFonts w:eastAsia="SimSun" w:cstheme="minorHAnsi"/>
                <w:b/>
              </w:rPr>
              <w:t>The student will be able to:</w:t>
            </w:r>
          </w:p>
          <w:p w14:paraId="5987B305" w14:textId="77777777" w:rsidR="00457A66" w:rsidRPr="00457A66" w:rsidRDefault="00457A66" w:rsidP="00457A66">
            <w:pPr>
              <w:numPr>
                <w:ilvl w:val="0"/>
                <w:numId w:val="2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>recognize the components of a haiku poem</w:t>
            </w:r>
          </w:p>
          <w:p w14:paraId="45EBBCE7" w14:textId="77777777" w:rsidR="00457A66" w:rsidRPr="00457A66" w:rsidRDefault="00457A66" w:rsidP="00457A66">
            <w:pPr>
              <w:numPr>
                <w:ilvl w:val="0"/>
                <w:numId w:val="2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  <w:lang w:eastAsia="zh-CN"/>
              </w:rPr>
            </w:pPr>
            <w:proofErr w:type="gramStart"/>
            <w:r w:rsidRPr="00457A66">
              <w:rPr>
                <w:rFonts w:eastAsia="SimSun" w:cstheme="minorHAnsi"/>
                <w:lang w:eastAsia="zh-CN"/>
              </w:rPr>
              <w:t>compare and contrast</w:t>
            </w:r>
            <w:proofErr w:type="gramEnd"/>
            <w:r w:rsidRPr="00457A66">
              <w:rPr>
                <w:rFonts w:eastAsia="SimSun" w:cstheme="minorHAnsi"/>
                <w:lang w:eastAsia="zh-CN"/>
              </w:rPr>
              <w:t xml:space="preserve"> American and Japanese poems</w:t>
            </w:r>
          </w:p>
          <w:p w14:paraId="705E1FC8" w14:textId="7FBACDF2" w:rsidR="001E52D4" w:rsidRPr="00457A66" w:rsidRDefault="00457A66" w:rsidP="00457A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57A66">
              <w:rPr>
                <w:rFonts w:eastAsia="SimSun" w:cstheme="minorHAnsi"/>
                <w:lang w:eastAsia="zh-CN"/>
              </w:rPr>
              <w:t xml:space="preserve">use </w:t>
            </w:r>
            <w:proofErr w:type="gramStart"/>
            <w:r w:rsidRPr="00457A66">
              <w:rPr>
                <w:rFonts w:eastAsia="SimSun" w:cstheme="minorHAnsi"/>
                <w:lang w:eastAsia="zh-CN"/>
              </w:rPr>
              <w:t>newly-acquired</w:t>
            </w:r>
            <w:proofErr w:type="gramEnd"/>
            <w:r w:rsidRPr="00457A66">
              <w:rPr>
                <w:rFonts w:eastAsia="SimSun" w:cstheme="minorHAnsi"/>
                <w:lang w:eastAsia="zh-CN"/>
              </w:rPr>
              <w:t xml:space="preserve"> knowledge to compose a haiku</w:t>
            </w:r>
          </w:p>
        </w:tc>
      </w:tr>
      <w:tr w:rsidR="001E52D4" w14:paraId="4F33C102" w14:textId="77777777" w:rsidTr="00D978DB">
        <w:tc>
          <w:tcPr>
            <w:tcW w:w="1435" w:type="dxa"/>
          </w:tcPr>
          <w:p w14:paraId="33492E53" w14:textId="09539BE8" w:rsidR="001E52D4" w:rsidRPr="00457A66" w:rsidRDefault="001E52D4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>Essential Questions</w:t>
            </w:r>
          </w:p>
        </w:tc>
        <w:tc>
          <w:tcPr>
            <w:tcW w:w="7915" w:type="dxa"/>
          </w:tcPr>
          <w:p w14:paraId="1982EFBC" w14:textId="67BB9A84" w:rsidR="001E52D4" w:rsidRPr="00457A66" w:rsidRDefault="00F9003A">
            <w:pPr>
              <w:rPr>
                <w:rFonts w:cstheme="minorHAnsi"/>
              </w:rPr>
            </w:pPr>
            <w:r>
              <w:t>How does style and structure reflect the theme and meaning of a poem?</w:t>
            </w:r>
          </w:p>
        </w:tc>
      </w:tr>
      <w:tr w:rsidR="00712228" w14:paraId="6F8FEFCC" w14:textId="77777777" w:rsidTr="00712228">
        <w:trPr>
          <w:trHeight w:val="638"/>
        </w:trPr>
        <w:tc>
          <w:tcPr>
            <w:tcW w:w="1435" w:type="dxa"/>
          </w:tcPr>
          <w:p w14:paraId="4843452B" w14:textId="77777777" w:rsidR="00712228" w:rsidRPr="00457A66" w:rsidRDefault="00712228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>Standards/</w:t>
            </w:r>
          </w:p>
          <w:p w14:paraId="368EE582" w14:textId="3855A261" w:rsidR="00712228" w:rsidRPr="00457A66" w:rsidRDefault="00712228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>Benchmarks</w:t>
            </w:r>
          </w:p>
        </w:tc>
        <w:tc>
          <w:tcPr>
            <w:tcW w:w="7915" w:type="dxa"/>
          </w:tcPr>
          <w:p w14:paraId="2307713D" w14:textId="50CE3133" w:rsidR="00712228" w:rsidRPr="00457A66" w:rsidRDefault="00712228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>KSDE Literacy</w:t>
            </w:r>
            <w:r>
              <w:rPr>
                <w:rFonts w:cstheme="minorHAnsi"/>
              </w:rPr>
              <w:t xml:space="preserve">/Common Core: </w:t>
            </w:r>
            <w:hyperlink r:id="rId6" w:history="1">
              <w:r w:rsidRPr="00712228">
                <w:rPr>
                  <w:rFonts w:ascii="Lato Light" w:hAnsi="Lato Light"/>
                  <w:caps/>
                  <w:color w:val="4472C4" w:themeColor="accent1"/>
                  <w:sz w:val="18"/>
                  <w:szCs w:val="18"/>
                  <w:u w:val="single"/>
                </w:rPr>
                <w:t>CCSS.ELA-LITERACY.W.6.10</w:t>
              </w:r>
            </w:hyperlink>
          </w:p>
        </w:tc>
      </w:tr>
      <w:tr w:rsidR="001E52D4" w14:paraId="59AFEFFE" w14:textId="77777777" w:rsidTr="00D978DB">
        <w:tc>
          <w:tcPr>
            <w:tcW w:w="1435" w:type="dxa"/>
          </w:tcPr>
          <w:p w14:paraId="0F804F08" w14:textId="20ACD966" w:rsidR="001E52D4" w:rsidRPr="00457A66" w:rsidRDefault="00C83B30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>Sources Used</w:t>
            </w:r>
          </w:p>
        </w:tc>
        <w:tc>
          <w:tcPr>
            <w:tcW w:w="7915" w:type="dxa"/>
          </w:tcPr>
          <w:p w14:paraId="04296E39" w14:textId="77777777" w:rsidR="00457A66" w:rsidRPr="00457A66" w:rsidRDefault="00457A66" w:rsidP="00457A66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</w:rPr>
            </w:pPr>
            <w:r w:rsidRPr="00457A66">
              <w:rPr>
                <w:rFonts w:eastAsia="SimSun" w:cstheme="minorHAnsi"/>
              </w:rPr>
              <w:t xml:space="preserve">About Matsuo Basho: </w:t>
            </w:r>
            <w:hyperlink r:id="rId7" w:history="1">
              <w:r w:rsidRPr="00457A66">
                <w:rPr>
                  <w:rFonts w:eastAsia="SimSun" w:cstheme="minorHAnsi"/>
                  <w:color w:val="0000FF"/>
                  <w:u w:val="single"/>
                </w:rPr>
                <w:t>http://www.poetryfoundation.org/bio/basho</w:t>
              </w:r>
            </w:hyperlink>
            <w:r w:rsidRPr="00457A66">
              <w:rPr>
                <w:rFonts w:eastAsia="SimSun" w:cstheme="minorHAnsi"/>
              </w:rPr>
              <w:t xml:space="preserve"> </w:t>
            </w:r>
          </w:p>
          <w:p w14:paraId="4476275F" w14:textId="77777777" w:rsidR="00457A66" w:rsidRPr="00457A66" w:rsidRDefault="00457A66" w:rsidP="00457A66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</w:rPr>
            </w:pPr>
            <w:r w:rsidRPr="00457A66">
              <w:rPr>
                <w:rFonts w:eastAsia="SimSun" w:cstheme="minorHAnsi"/>
              </w:rPr>
              <w:t xml:space="preserve">Images of Basho: </w:t>
            </w:r>
            <w:hyperlink r:id="rId8" w:history="1">
              <w:r w:rsidRPr="00457A66">
                <w:rPr>
                  <w:rFonts w:eastAsia="SimSun" w:cstheme="minorHAnsi"/>
                  <w:color w:val="0000FF"/>
                  <w:u w:val="single"/>
                </w:rPr>
                <w:t>https://www.google.com/search?q=basho+image&amp;ie=utf-8&amp;oe=utf-8</w:t>
              </w:r>
            </w:hyperlink>
            <w:r w:rsidRPr="00457A66">
              <w:rPr>
                <w:rFonts w:eastAsia="SimSun" w:cstheme="minorHAnsi"/>
              </w:rPr>
              <w:t xml:space="preserve"> </w:t>
            </w:r>
          </w:p>
          <w:p w14:paraId="03D136DD" w14:textId="77777777" w:rsidR="00457A66" w:rsidRPr="00457A66" w:rsidRDefault="00457A66" w:rsidP="00457A66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  <w:lang w:val="es-CR"/>
              </w:rPr>
            </w:pPr>
            <w:r w:rsidRPr="00457A66">
              <w:rPr>
                <w:rFonts w:eastAsia="SimSun" w:cstheme="minorHAnsi"/>
                <w:iCs/>
              </w:rPr>
              <w:t xml:space="preserve">Basho, Matsuo. “Poems on </w:t>
            </w:r>
            <w:proofErr w:type="spellStart"/>
            <w:r w:rsidRPr="00457A66">
              <w:rPr>
                <w:rFonts w:eastAsia="SimSun" w:cstheme="minorHAnsi"/>
                <w:iCs/>
              </w:rPr>
              <w:t>Tanzaku</w:t>
            </w:r>
            <w:proofErr w:type="spellEnd"/>
            <w:r w:rsidRPr="00457A66">
              <w:rPr>
                <w:rFonts w:eastAsia="SimSun" w:cstheme="minorHAnsi"/>
                <w:iCs/>
              </w:rPr>
              <w:t xml:space="preserve"> paper.” </w:t>
            </w:r>
            <w:r w:rsidRPr="00457A66">
              <w:rPr>
                <w:rFonts w:eastAsia="SimSun" w:cstheme="minorHAnsi"/>
                <w:i/>
                <w:iCs/>
              </w:rPr>
              <w:t>Yamagata Art Museum</w:t>
            </w:r>
            <w:r w:rsidRPr="00457A66">
              <w:rPr>
                <w:rFonts w:eastAsia="SimSun" w:cstheme="minorHAnsi"/>
              </w:rPr>
              <w:t xml:space="preserve">. </w:t>
            </w:r>
            <w:proofErr w:type="spellStart"/>
            <w:r w:rsidRPr="00457A66">
              <w:rPr>
                <w:rFonts w:eastAsia="SimSun" w:cstheme="minorHAnsi"/>
              </w:rPr>
              <w:t>N.p.</w:t>
            </w:r>
            <w:proofErr w:type="spellEnd"/>
            <w:r w:rsidRPr="00457A66">
              <w:rPr>
                <w:rFonts w:eastAsia="SimSun" w:cstheme="minorHAnsi"/>
              </w:rPr>
              <w:t xml:space="preserve">, n.d. Web. 3 Dec. 2009. </w:t>
            </w:r>
            <w:r w:rsidRPr="00457A66">
              <w:rPr>
                <w:rFonts w:eastAsia="SimSun" w:cstheme="minorHAnsi"/>
                <w:lang w:val="es-CR"/>
              </w:rPr>
              <w:t>&lt;</w:t>
            </w:r>
            <w:hyperlink r:id="rId9" w:history="1">
              <w:r w:rsidRPr="00457A66">
                <w:rPr>
                  <w:rFonts w:eastAsia="SimSun" w:cstheme="minorHAnsi"/>
                  <w:color w:val="0000FF"/>
                  <w:u w:val="single"/>
                  <w:lang w:val="es-CR" w:eastAsia="zh-CN"/>
                </w:rPr>
                <w:t>http://www.yamagata-art-museum.or.jp/jpeg/02.jpg</w:t>
              </w:r>
            </w:hyperlink>
            <w:r w:rsidRPr="00457A66">
              <w:rPr>
                <w:rFonts w:eastAsia="SimSun" w:cstheme="minorHAnsi"/>
                <w:lang w:val="es-CR" w:eastAsia="zh-CN"/>
              </w:rPr>
              <w:t xml:space="preserve"> </w:t>
            </w:r>
            <w:r w:rsidRPr="00457A66">
              <w:rPr>
                <w:rFonts w:eastAsia="SimSun" w:cstheme="minorHAnsi"/>
                <w:lang w:val="es-CR"/>
              </w:rPr>
              <w:t>&gt;.</w:t>
            </w:r>
          </w:p>
          <w:p w14:paraId="0C327D7A" w14:textId="77777777" w:rsidR="00457A66" w:rsidRPr="00457A66" w:rsidRDefault="00457A66" w:rsidP="00457A66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</w:rPr>
            </w:pPr>
            <w:proofErr w:type="spellStart"/>
            <w:r w:rsidRPr="00F819E8">
              <w:rPr>
                <w:rFonts w:eastAsia="SimSun" w:cstheme="minorHAnsi"/>
              </w:rPr>
              <w:t>Buson</w:t>
            </w:r>
            <w:proofErr w:type="spellEnd"/>
            <w:r w:rsidRPr="00F819E8">
              <w:rPr>
                <w:rFonts w:eastAsia="SimSun" w:cstheme="minorHAnsi"/>
              </w:rPr>
              <w:t xml:space="preserve">. </w:t>
            </w:r>
            <w:r w:rsidRPr="00457A66">
              <w:rPr>
                <w:rFonts w:eastAsia="SimSun" w:cstheme="minorHAnsi"/>
              </w:rPr>
              <w:t xml:space="preserve">"Haiku." </w:t>
            </w:r>
            <w:r w:rsidRPr="00457A66">
              <w:rPr>
                <w:rFonts w:eastAsia="SimSun" w:cstheme="minorHAnsi"/>
                <w:i/>
                <w:iCs/>
              </w:rPr>
              <w:t>Prentice Hall Literature</w:t>
            </w:r>
            <w:r w:rsidRPr="00457A66">
              <w:rPr>
                <w:rFonts w:eastAsia="SimSun" w:cstheme="minorHAnsi"/>
              </w:rPr>
              <w:t xml:space="preserve">. Ed. Pearson Prentice Hall. Penguin ed. Boston: Prentice </w:t>
            </w:r>
            <w:r w:rsidRPr="00457A66">
              <w:rPr>
                <w:rFonts w:eastAsia="SimSun" w:cstheme="minorHAnsi"/>
              </w:rPr>
              <w:br/>
              <w:t xml:space="preserve">     Hall, 2007. 523. Print. </w:t>
            </w:r>
          </w:p>
          <w:p w14:paraId="080465D9" w14:textId="77777777" w:rsidR="00457A66" w:rsidRPr="00457A66" w:rsidRDefault="00457A66" w:rsidP="00457A66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</w:rPr>
            </w:pPr>
            <w:r w:rsidRPr="00457A66">
              <w:rPr>
                <w:rFonts w:eastAsia="SimSun" w:cstheme="minorHAnsi"/>
              </w:rPr>
              <w:t xml:space="preserve">"Famous Examples of Haiku Poetry." </w:t>
            </w:r>
            <w:r w:rsidRPr="00457A66">
              <w:rPr>
                <w:rFonts w:eastAsia="SimSun" w:cstheme="minorHAnsi"/>
                <w:i/>
                <w:iCs/>
              </w:rPr>
              <w:t>unknown</w:t>
            </w:r>
            <w:r w:rsidRPr="00457A66">
              <w:rPr>
                <w:rFonts w:eastAsia="SimSun" w:cstheme="minorHAnsi"/>
              </w:rPr>
              <w:t xml:space="preserve">. </w:t>
            </w:r>
            <w:proofErr w:type="spellStart"/>
            <w:r w:rsidRPr="00457A66">
              <w:rPr>
                <w:rFonts w:eastAsia="SimSun" w:cstheme="minorHAnsi"/>
              </w:rPr>
              <w:t>N.p.</w:t>
            </w:r>
            <w:proofErr w:type="spellEnd"/>
            <w:r w:rsidRPr="00457A66">
              <w:rPr>
                <w:rFonts w:eastAsia="SimSun" w:cstheme="minorHAnsi"/>
              </w:rPr>
              <w:t>, n.d. Web. 3 Dec. 2009. &lt;</w:t>
            </w:r>
            <w:hyperlink r:id="rId10" w:history="1">
              <w:r w:rsidRPr="00457A66">
                <w:rPr>
                  <w:rFonts w:eastAsia="SimSun" w:cstheme="minorHAnsi"/>
                  <w:color w:val="0000FF"/>
                  <w:u w:val="single"/>
                  <w:lang w:eastAsia="zh-CN"/>
                </w:rPr>
                <w:t>http://www.edu.pe.ca/stjean/playing%20with%20poetry/Hennessey/examplesofHaiku.htm</w:t>
              </w:r>
            </w:hyperlink>
            <w:r w:rsidRPr="00457A66">
              <w:rPr>
                <w:rFonts w:eastAsia="SimSun" w:cstheme="minorHAnsi"/>
              </w:rPr>
              <w:t>&gt;.</w:t>
            </w:r>
            <w:r w:rsidRPr="00457A66">
              <w:rPr>
                <w:rFonts w:eastAsia="SimSun" w:cstheme="minorHAnsi"/>
              </w:rPr>
              <w:br/>
              <w:t xml:space="preserve">Many translations of the frog  haiku by famous translators: </w:t>
            </w:r>
            <w:hyperlink r:id="rId11" w:history="1">
              <w:r w:rsidRPr="00457A66">
                <w:rPr>
                  <w:rFonts w:eastAsia="SimSun" w:cstheme="minorHAnsi"/>
                  <w:color w:val="0000FF"/>
                  <w:u w:val="single"/>
                </w:rPr>
                <w:t>http://www.bopsecrets.org/gateway/passages/basho-frog.htm</w:t>
              </w:r>
            </w:hyperlink>
            <w:r w:rsidRPr="00457A66">
              <w:rPr>
                <w:rFonts w:eastAsia="SimSun" w:cstheme="minorHAnsi"/>
              </w:rPr>
              <w:t xml:space="preserve"> </w:t>
            </w:r>
          </w:p>
          <w:p w14:paraId="2BC3F5F9" w14:textId="77777777" w:rsidR="00457A66" w:rsidRPr="00457A66" w:rsidRDefault="00457A66" w:rsidP="00457A66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</w:rPr>
            </w:pPr>
            <w:r w:rsidRPr="00457A66">
              <w:rPr>
                <w:rFonts w:eastAsia="SimSun" w:cstheme="minorHAnsi"/>
              </w:rPr>
              <w:t xml:space="preserve">Frost, Robert. “Stopping by Woods on a Snowy Evening.”  </w:t>
            </w:r>
            <w:r w:rsidRPr="00457A66">
              <w:rPr>
                <w:rFonts w:eastAsia="SimSun" w:cstheme="minorHAnsi"/>
                <w:i/>
                <w:iCs/>
              </w:rPr>
              <w:t>Prentice Hall Literature</w:t>
            </w:r>
            <w:r w:rsidRPr="00457A66">
              <w:rPr>
                <w:rFonts w:eastAsia="SimSun" w:cstheme="minorHAnsi"/>
              </w:rPr>
              <w:t xml:space="preserve">. Ed. Pearson Prentice Hall. Penguin ed. Boston: Prentice Hall, 2007. 608-609. Print. </w:t>
            </w:r>
          </w:p>
          <w:p w14:paraId="17C01785" w14:textId="77777777" w:rsidR="00457A66" w:rsidRPr="00457A66" w:rsidRDefault="00457A66" w:rsidP="00457A66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</w:rPr>
            </w:pPr>
            <w:r w:rsidRPr="00457A66">
              <w:rPr>
                <w:rFonts w:eastAsia="SimSun" w:cstheme="minorHAnsi"/>
              </w:rPr>
              <w:t xml:space="preserve">Sandburg, Carl.  “Fog.” </w:t>
            </w:r>
            <w:r w:rsidRPr="00457A66">
              <w:rPr>
                <w:rFonts w:eastAsia="SimSun" w:cstheme="minorHAnsi"/>
                <w:i/>
                <w:iCs/>
              </w:rPr>
              <w:t>Prentice Hall Literature</w:t>
            </w:r>
            <w:r w:rsidRPr="00457A66">
              <w:rPr>
                <w:rFonts w:eastAsia="SimSun" w:cstheme="minorHAnsi"/>
              </w:rPr>
              <w:t>. Ed. Pearson Prentice Hall. Penguin ed. Boston: Prentice Hall, 2007.  547. Print.</w:t>
            </w:r>
          </w:p>
          <w:p w14:paraId="2741BB47" w14:textId="52593D17" w:rsidR="00457A66" w:rsidRPr="00457A66" w:rsidRDefault="00457A66" w:rsidP="00457A66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</w:rPr>
            </w:pPr>
            <w:r w:rsidRPr="00457A66">
              <w:rPr>
                <w:rFonts w:eastAsia="SimSun" w:cstheme="minorHAnsi"/>
              </w:rPr>
              <w:t xml:space="preserve">"Index of Selected Artists in the Collection." </w:t>
            </w:r>
            <w:r w:rsidRPr="00457A66">
              <w:rPr>
                <w:rFonts w:eastAsia="SimSun" w:cstheme="minorHAnsi"/>
                <w:i/>
                <w:iCs/>
              </w:rPr>
              <w:t>Allen Memorial Art Museum</w:t>
            </w:r>
            <w:r w:rsidRPr="00457A66">
              <w:rPr>
                <w:rFonts w:eastAsia="SimSun" w:cstheme="minorHAnsi"/>
              </w:rPr>
              <w:t xml:space="preserve">. </w:t>
            </w:r>
            <w:proofErr w:type="spellStart"/>
            <w:r w:rsidRPr="00457A66">
              <w:rPr>
                <w:rFonts w:eastAsia="SimSun" w:cstheme="minorHAnsi"/>
              </w:rPr>
              <w:t>N.p.</w:t>
            </w:r>
            <w:proofErr w:type="spellEnd"/>
            <w:r w:rsidRPr="00457A66">
              <w:rPr>
                <w:rFonts w:eastAsia="SimSun" w:cstheme="minorHAnsi"/>
              </w:rPr>
              <w:t>, n.d. Web. 4 Dec. 2009.  &lt;</w:t>
            </w:r>
            <w:hyperlink r:id="rId12" w:history="1">
              <w:r w:rsidRPr="00457A66">
                <w:rPr>
                  <w:rFonts w:eastAsia="SimSun" w:cstheme="minorHAnsi"/>
                  <w:color w:val="0000FF"/>
                  <w:u w:val="single"/>
                  <w:lang w:eastAsia="zh-CN"/>
                </w:rPr>
                <w:t>http://www2.oberlin.edu/amam/Buson_ChineseFigures.htm</w:t>
              </w:r>
            </w:hyperlink>
            <w:r w:rsidRPr="00457A66">
              <w:rPr>
                <w:rFonts w:eastAsia="SimSun" w:cstheme="minorHAnsi"/>
              </w:rPr>
              <w:t>&gt;</w:t>
            </w:r>
          </w:p>
          <w:p w14:paraId="1FBA6764" w14:textId="77777777" w:rsidR="00457A66" w:rsidRPr="00457A66" w:rsidRDefault="00457A66" w:rsidP="00457A66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 xml:space="preserve">Mobiles ring changes in poetic form: </w:t>
            </w:r>
            <w:hyperlink r:id="rId13" w:history="1">
              <w:r w:rsidRPr="00457A66">
                <w:rPr>
                  <w:rFonts w:eastAsia="SimSun" w:cstheme="minorHAnsi"/>
                  <w:color w:val="0000FF"/>
                  <w:u w:val="single"/>
                  <w:lang w:eastAsia="zh-CN"/>
                </w:rPr>
                <w:t>http://www.thetimes.co.uk/tto/business/industries/telecoms/article2193010.ece</w:t>
              </w:r>
            </w:hyperlink>
            <w:r w:rsidRPr="00457A66">
              <w:rPr>
                <w:rFonts w:eastAsia="SimSun" w:cstheme="minorHAnsi"/>
                <w:lang w:eastAsia="zh-CN"/>
              </w:rPr>
              <w:t xml:space="preserve"> </w:t>
            </w:r>
          </w:p>
          <w:p w14:paraId="71047DB8" w14:textId="6D7C3EDC" w:rsidR="00457A66" w:rsidRPr="00457A66" w:rsidRDefault="00457A66" w:rsidP="00457A66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 xml:space="preserve">Blog about keitai culture in Japan: </w:t>
            </w:r>
            <w:hyperlink r:id="rId14" w:history="1">
              <w:r w:rsidRPr="00457A66">
                <w:rPr>
                  <w:rFonts w:eastAsia="SimSun" w:cstheme="minorHAnsi"/>
                  <w:color w:val="0000FF"/>
                  <w:u w:val="single"/>
                  <w:lang w:eastAsia="zh-CN"/>
                </w:rPr>
                <w:t>http://keitaiculture.tumblr.com/</w:t>
              </w:r>
            </w:hyperlink>
            <w:r w:rsidRPr="00457A66">
              <w:rPr>
                <w:rFonts w:eastAsia="SimSun" w:cstheme="minorHAnsi"/>
                <w:lang w:eastAsia="zh-CN"/>
              </w:rPr>
              <w:t xml:space="preserve"> </w:t>
            </w:r>
          </w:p>
          <w:p w14:paraId="5457FC92" w14:textId="77777777" w:rsidR="00457A66" w:rsidRPr="00457A66" w:rsidRDefault="00457A66" w:rsidP="00457A66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</w:rPr>
            </w:pPr>
            <w:r w:rsidRPr="00457A66">
              <w:rPr>
                <w:rFonts w:eastAsia="SimSun" w:cstheme="minorHAnsi"/>
              </w:rPr>
              <w:t xml:space="preserve">Haiku Traffic Signs in NYC: </w:t>
            </w:r>
            <w:hyperlink r:id="rId15" w:history="1">
              <w:r w:rsidRPr="00457A66">
                <w:rPr>
                  <w:rFonts w:eastAsia="SimSun" w:cstheme="minorHAnsi"/>
                  <w:color w:val="0000FF"/>
                  <w:u w:val="single"/>
                </w:rPr>
                <w:t>http://www.npr.org/2011/12/03/143053082/haiku-traffic-signs-bring-poetry-to-nyc-streets</w:t>
              </w:r>
            </w:hyperlink>
            <w:r w:rsidRPr="00457A66">
              <w:rPr>
                <w:rFonts w:eastAsia="SimSun" w:cstheme="minorHAnsi"/>
              </w:rPr>
              <w:t xml:space="preserve">  </w:t>
            </w:r>
          </w:p>
          <w:p w14:paraId="4E814946" w14:textId="77777777" w:rsidR="00457A66" w:rsidRPr="00457A66" w:rsidRDefault="00457A66" w:rsidP="00457A66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</w:rPr>
            </w:pPr>
            <w:r w:rsidRPr="00457A66">
              <w:rPr>
                <w:rFonts w:eastAsia="SimSun" w:cstheme="minorHAnsi"/>
              </w:rPr>
              <w:t xml:space="preserve">KU CEAS radio show about NY Haiku traffic signs. </w:t>
            </w:r>
            <w:hyperlink r:id="rId16" w:history="1">
              <w:r w:rsidRPr="00457A66">
                <w:rPr>
                  <w:rFonts w:eastAsia="SimSun" w:cstheme="minorHAnsi"/>
                  <w:color w:val="0000FF"/>
                  <w:u w:val="single"/>
                </w:rPr>
                <w:t>https://audioboom.com/boos/911173-0266-new-york-haiku</w:t>
              </w:r>
            </w:hyperlink>
            <w:r w:rsidRPr="00457A66">
              <w:rPr>
                <w:rFonts w:eastAsia="SimSun" w:cstheme="minorHAnsi"/>
              </w:rPr>
              <w:t xml:space="preserve"> </w:t>
            </w:r>
          </w:p>
          <w:p w14:paraId="4864AF90" w14:textId="5BB7AC3C" w:rsidR="001E52D4" w:rsidRPr="00457A66" w:rsidRDefault="001E52D4">
            <w:pPr>
              <w:rPr>
                <w:rFonts w:cstheme="minorHAnsi"/>
              </w:rPr>
            </w:pPr>
          </w:p>
        </w:tc>
      </w:tr>
      <w:tr w:rsidR="00D978DB" w14:paraId="3D393162" w14:textId="77777777" w:rsidTr="00D978DB">
        <w:tc>
          <w:tcPr>
            <w:tcW w:w="1435" w:type="dxa"/>
          </w:tcPr>
          <w:p w14:paraId="5DD0F029" w14:textId="06B390EB" w:rsidR="00D978DB" w:rsidRPr="00457A66" w:rsidRDefault="00C83B30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>Required Materials</w:t>
            </w:r>
          </w:p>
        </w:tc>
        <w:tc>
          <w:tcPr>
            <w:tcW w:w="7915" w:type="dxa"/>
          </w:tcPr>
          <w:p w14:paraId="0AE5CA26" w14:textId="77777777" w:rsidR="00457A66" w:rsidRPr="00457A66" w:rsidRDefault="00457A66" w:rsidP="00457A66">
            <w:p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>Kanji for “haiku” document</w:t>
            </w:r>
          </w:p>
          <w:p w14:paraId="2C88BD3E" w14:textId="77777777" w:rsidR="00457A66" w:rsidRPr="00457A66" w:rsidRDefault="00457A66" w:rsidP="00457A66">
            <w:p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 xml:space="preserve">Prentice Hall </w:t>
            </w:r>
            <w:r w:rsidRPr="00457A66">
              <w:rPr>
                <w:rFonts w:eastAsia="SimSun" w:cstheme="minorHAnsi"/>
                <w:i/>
                <w:lang w:eastAsia="zh-CN"/>
              </w:rPr>
              <w:t>Literature</w:t>
            </w:r>
            <w:r w:rsidRPr="00457A66">
              <w:rPr>
                <w:rFonts w:eastAsia="SimSun" w:cstheme="minorHAnsi"/>
                <w:lang w:eastAsia="zh-CN"/>
              </w:rPr>
              <w:t xml:space="preserve"> textbook:  Grade 7</w:t>
            </w:r>
          </w:p>
          <w:p w14:paraId="14D0B829" w14:textId="77777777" w:rsidR="00457A66" w:rsidRPr="00457A66" w:rsidRDefault="00457A66" w:rsidP="00457A66">
            <w:pPr>
              <w:framePr w:hSpace="180" w:wrap="around" w:vAnchor="text" w:hAnchor="text" w:x="109" w:y="1"/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>Class set of “Mobiles ring changes in poetic form” article</w:t>
            </w:r>
          </w:p>
          <w:p w14:paraId="339A303C" w14:textId="2635BF0F" w:rsidR="00D978DB" w:rsidRPr="00457A66" w:rsidRDefault="00457A66" w:rsidP="00457A66">
            <w:pPr>
              <w:rPr>
                <w:rFonts w:cstheme="minorHAnsi"/>
              </w:rPr>
            </w:pPr>
            <w:r w:rsidRPr="00457A66">
              <w:rPr>
                <w:rFonts w:eastAsia="SimSun" w:cstheme="minorHAnsi"/>
                <w:lang w:eastAsia="zh-CN"/>
              </w:rPr>
              <w:t>Keitai haiku rubric</w:t>
            </w:r>
          </w:p>
        </w:tc>
      </w:tr>
      <w:tr w:rsidR="001E52D4" w14:paraId="6B64FAED" w14:textId="77777777" w:rsidTr="00D978DB">
        <w:tc>
          <w:tcPr>
            <w:tcW w:w="1435" w:type="dxa"/>
          </w:tcPr>
          <w:p w14:paraId="4D96C474" w14:textId="2BF7B853" w:rsidR="001E52D4" w:rsidRPr="00457A66" w:rsidRDefault="00C866BC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>Time Requirement</w:t>
            </w:r>
          </w:p>
        </w:tc>
        <w:tc>
          <w:tcPr>
            <w:tcW w:w="7915" w:type="dxa"/>
          </w:tcPr>
          <w:p w14:paraId="2BFB8689" w14:textId="16FD3E35" w:rsidR="00FB5FE2" w:rsidRPr="00457A66" w:rsidRDefault="00457A66" w:rsidP="00457A66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>Three class periods of 45 minutes each.</w:t>
            </w:r>
          </w:p>
        </w:tc>
      </w:tr>
    </w:tbl>
    <w:p w14:paraId="02CFC1B0" w14:textId="77777777" w:rsidR="00712228" w:rsidRDefault="0071222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915"/>
      </w:tblGrid>
      <w:tr w:rsidR="00712228" w14:paraId="2A1BEB1B" w14:textId="77777777" w:rsidTr="00712228">
        <w:tc>
          <w:tcPr>
            <w:tcW w:w="1435" w:type="dxa"/>
            <w:shd w:val="clear" w:color="auto" w:fill="ACB9CA" w:themeFill="text2" w:themeFillTint="66"/>
          </w:tcPr>
          <w:p w14:paraId="07183F1C" w14:textId="77777777" w:rsidR="00712228" w:rsidRPr="00457A66" w:rsidRDefault="00712228" w:rsidP="004A054F">
            <w:pPr>
              <w:jc w:val="center"/>
              <w:rPr>
                <w:rFonts w:cstheme="minorHAnsi"/>
              </w:rPr>
            </w:pPr>
            <w:r w:rsidRPr="00457A66">
              <w:rPr>
                <w:rFonts w:cstheme="minorHAnsi"/>
              </w:rPr>
              <w:t>Procedure</w:t>
            </w:r>
          </w:p>
        </w:tc>
        <w:tc>
          <w:tcPr>
            <w:tcW w:w="7915" w:type="dxa"/>
            <w:shd w:val="clear" w:color="auto" w:fill="ACB9CA" w:themeFill="text2" w:themeFillTint="66"/>
          </w:tcPr>
          <w:p w14:paraId="47412B03" w14:textId="5831BC78" w:rsidR="00712228" w:rsidRPr="00457A66" w:rsidRDefault="00712228" w:rsidP="004A054F">
            <w:pPr>
              <w:jc w:val="center"/>
              <w:rPr>
                <w:rFonts w:cstheme="minorHAnsi"/>
              </w:rPr>
            </w:pPr>
          </w:p>
        </w:tc>
      </w:tr>
      <w:tr w:rsidR="007679ED" w14:paraId="6F1E40FC" w14:textId="77777777" w:rsidTr="00D978DB">
        <w:tc>
          <w:tcPr>
            <w:tcW w:w="1435" w:type="dxa"/>
          </w:tcPr>
          <w:p w14:paraId="548BA091" w14:textId="4F71B8FB" w:rsidR="007679ED" w:rsidRPr="00457A66" w:rsidRDefault="007679ED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>Pre-lesson Preparation</w:t>
            </w:r>
          </w:p>
        </w:tc>
        <w:tc>
          <w:tcPr>
            <w:tcW w:w="7915" w:type="dxa"/>
          </w:tcPr>
          <w:p w14:paraId="24A92205" w14:textId="77777777" w:rsidR="00457A66" w:rsidRPr="00457A66" w:rsidRDefault="00FB5FE2" w:rsidP="00457A66">
            <w:pPr>
              <w:rPr>
                <w:rFonts w:eastAsia="SimSun" w:cstheme="minorHAnsi"/>
                <w:b/>
                <w:lang w:eastAsia="zh-CN"/>
              </w:rPr>
            </w:pPr>
            <w:r w:rsidRPr="00457A66">
              <w:rPr>
                <w:rFonts w:cstheme="minorHAnsi"/>
              </w:rPr>
              <w:t xml:space="preserve"> </w:t>
            </w:r>
            <w:r w:rsidR="00457A66" w:rsidRPr="00457A66">
              <w:rPr>
                <w:rFonts w:eastAsia="SimSun" w:cstheme="minorHAnsi"/>
                <w:b/>
                <w:lang w:eastAsia="zh-CN"/>
              </w:rPr>
              <w:t>Day One</w:t>
            </w:r>
          </w:p>
          <w:p w14:paraId="078ADE28" w14:textId="77777777" w:rsidR="00457A66" w:rsidRPr="00457A66" w:rsidRDefault="00457A66" w:rsidP="00457A66">
            <w:pPr>
              <w:numPr>
                <w:ilvl w:val="0"/>
                <w:numId w:val="5"/>
              </w:numPr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 xml:space="preserve">Have the kanji for “haiku” (below) displayed on the board. Ask students to do a short journal on what they think it means or symbolizes.  Ask students to tell the class their thoughts then tell them these are the Japanese characters, the kanji, for “haiku” </w:t>
            </w:r>
          </w:p>
          <w:p w14:paraId="75794AD1" w14:textId="77777777" w:rsidR="00457A66" w:rsidRPr="00457A66" w:rsidRDefault="00457A66" w:rsidP="00457A66">
            <w:pPr>
              <w:numPr>
                <w:ilvl w:val="0"/>
                <w:numId w:val="5"/>
              </w:numPr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 xml:space="preserve">Discuss the elements that make a haiku poem a haiku poem.  </w:t>
            </w:r>
          </w:p>
          <w:p w14:paraId="49382D29" w14:textId="77777777" w:rsidR="00457A66" w:rsidRPr="00457A66" w:rsidRDefault="00457A66" w:rsidP="00457A66">
            <w:pPr>
              <w:numPr>
                <w:ilvl w:val="0"/>
                <w:numId w:val="5"/>
              </w:numPr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 xml:space="preserve">Divide students into groups of 3 or 4.  Using the </w:t>
            </w:r>
            <w:r w:rsidRPr="00457A66">
              <w:rPr>
                <w:rFonts w:eastAsia="SimSun" w:cstheme="minorHAnsi"/>
                <w:i/>
                <w:lang w:eastAsia="zh-CN"/>
              </w:rPr>
              <w:t>Literature</w:t>
            </w:r>
            <w:r w:rsidRPr="00457A66">
              <w:rPr>
                <w:rFonts w:eastAsia="SimSun" w:cstheme="minorHAnsi"/>
                <w:lang w:eastAsia="zh-CN"/>
              </w:rPr>
              <w:t xml:space="preserve"> textbook, ask students </w:t>
            </w:r>
            <w:proofErr w:type="gramStart"/>
            <w:r w:rsidRPr="00457A66">
              <w:rPr>
                <w:rFonts w:eastAsia="SimSun" w:cstheme="minorHAnsi"/>
                <w:lang w:eastAsia="zh-CN"/>
              </w:rPr>
              <w:t>read</w:t>
            </w:r>
            <w:proofErr w:type="gramEnd"/>
            <w:r w:rsidRPr="00457A66">
              <w:rPr>
                <w:rFonts w:eastAsia="SimSun" w:cstheme="minorHAnsi"/>
                <w:lang w:eastAsia="zh-CN"/>
              </w:rPr>
              <w:t xml:space="preserve"> the selected American poems and haiku and make notes on elements, descriptive words, content.  The group can select a recorder for the sheet, or they may trade duties with each poem. </w:t>
            </w:r>
          </w:p>
          <w:p w14:paraId="0B2953D7" w14:textId="77777777" w:rsidR="00457A66" w:rsidRPr="00457A66" w:rsidRDefault="00457A66" w:rsidP="00457A66">
            <w:pPr>
              <w:numPr>
                <w:ilvl w:val="0"/>
                <w:numId w:val="5"/>
              </w:numPr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 xml:space="preserve">To finish for the </w:t>
            </w:r>
            <w:proofErr w:type="gramStart"/>
            <w:r w:rsidRPr="00457A66">
              <w:rPr>
                <w:rFonts w:eastAsia="SimSun" w:cstheme="minorHAnsi"/>
                <w:lang w:eastAsia="zh-CN"/>
              </w:rPr>
              <w:t>day</w:t>
            </w:r>
            <w:proofErr w:type="gramEnd"/>
            <w:r w:rsidRPr="00457A66">
              <w:rPr>
                <w:rFonts w:eastAsia="SimSun" w:cstheme="minorHAnsi"/>
                <w:lang w:eastAsia="zh-CN"/>
              </w:rPr>
              <w:t xml:space="preserve"> have each group, on the back of the notes sheet, create a Venn diagram that compares the American poems to the Japanese poems.</w:t>
            </w:r>
          </w:p>
          <w:p w14:paraId="4B821FB1" w14:textId="77777777" w:rsidR="00457A66" w:rsidRPr="00457A66" w:rsidRDefault="00457A66" w:rsidP="00457A66">
            <w:pPr>
              <w:numPr>
                <w:ilvl w:val="0"/>
                <w:numId w:val="5"/>
              </w:numPr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 xml:space="preserve">Discuss the findings of each group to finish class.  Main ideas: All these poems are about nature; each has a distinctive style; the American poems had many stanzas, the Japanese poems, one. </w:t>
            </w:r>
          </w:p>
          <w:p w14:paraId="0B956DB2" w14:textId="1DC1033B" w:rsidR="00FB5FE2" w:rsidRPr="00457A66" w:rsidRDefault="00FB5FE2" w:rsidP="00FB5FE2">
            <w:pPr>
              <w:spacing w:after="200"/>
              <w:rPr>
                <w:rFonts w:cstheme="minorHAnsi"/>
              </w:rPr>
            </w:pPr>
            <w:r w:rsidRPr="00457A66">
              <w:rPr>
                <w:rFonts w:cstheme="minorHAnsi"/>
              </w:rPr>
              <w:t xml:space="preserve">     </w:t>
            </w:r>
          </w:p>
          <w:p w14:paraId="7E9E050D" w14:textId="77777777" w:rsidR="00FB5FE2" w:rsidRPr="00457A66" w:rsidRDefault="00FB5FE2" w:rsidP="00FB5FE2">
            <w:pPr>
              <w:rPr>
                <w:rFonts w:cstheme="minorHAnsi"/>
              </w:rPr>
            </w:pPr>
          </w:p>
          <w:p w14:paraId="0B9BB292" w14:textId="10A5ADAD" w:rsidR="00FB5FE2" w:rsidRPr="00457A66" w:rsidRDefault="00FB5FE2" w:rsidP="00866A42">
            <w:pPr>
              <w:ind w:left="-180"/>
              <w:rPr>
                <w:rFonts w:cstheme="minorHAnsi"/>
              </w:rPr>
            </w:pPr>
            <w:r w:rsidRPr="00457A66">
              <w:rPr>
                <w:rFonts w:cstheme="minorHAnsi"/>
              </w:rPr>
              <w:t xml:space="preserve">      </w:t>
            </w:r>
          </w:p>
        </w:tc>
      </w:tr>
      <w:tr w:rsidR="001E52D4" w14:paraId="02ABB16E" w14:textId="77777777" w:rsidTr="00D978DB">
        <w:tc>
          <w:tcPr>
            <w:tcW w:w="1435" w:type="dxa"/>
          </w:tcPr>
          <w:p w14:paraId="1BFB490A" w14:textId="4FDDA2DE" w:rsidR="001E52D4" w:rsidRPr="00457A66" w:rsidRDefault="001E52D4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>Lesson introduction</w:t>
            </w:r>
          </w:p>
        </w:tc>
        <w:tc>
          <w:tcPr>
            <w:tcW w:w="7915" w:type="dxa"/>
          </w:tcPr>
          <w:p w14:paraId="3C274CFC" w14:textId="77777777" w:rsidR="00457A66" w:rsidRPr="00457A66" w:rsidRDefault="00457A66" w:rsidP="00457A66">
            <w:pPr>
              <w:rPr>
                <w:rFonts w:eastAsia="SimSun" w:cstheme="minorHAnsi"/>
                <w:b/>
                <w:lang w:eastAsia="zh-CN"/>
              </w:rPr>
            </w:pPr>
            <w:r w:rsidRPr="00457A66">
              <w:rPr>
                <w:rFonts w:eastAsia="SimSun" w:cstheme="minorHAnsi"/>
                <w:b/>
                <w:lang w:eastAsia="zh-CN"/>
              </w:rPr>
              <w:t>Day Two</w:t>
            </w:r>
          </w:p>
          <w:p w14:paraId="4AC144C6" w14:textId="77777777" w:rsidR="00457A66" w:rsidRPr="00457A66" w:rsidRDefault="00457A66" w:rsidP="00457A66">
            <w:pPr>
              <w:numPr>
                <w:ilvl w:val="0"/>
                <w:numId w:val="4"/>
              </w:numPr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 xml:space="preserve">Anticipatory set:  Display the picture of Basho as well as </w:t>
            </w:r>
            <w:proofErr w:type="spellStart"/>
            <w:r w:rsidRPr="00457A66">
              <w:rPr>
                <w:rFonts w:eastAsia="SimSun" w:cstheme="minorHAnsi"/>
                <w:lang w:eastAsia="zh-CN"/>
              </w:rPr>
              <w:t>Buson’s</w:t>
            </w:r>
            <w:proofErr w:type="spellEnd"/>
            <w:r w:rsidRPr="00457A66">
              <w:rPr>
                <w:rFonts w:eastAsia="SimSun" w:cstheme="minorHAnsi"/>
                <w:lang w:eastAsia="zh-CN"/>
              </w:rPr>
              <w:t xml:space="preserve"> artwork for students.  Have them write a short journal on what both men think beauty looks like.  Remind them of their study of the two authors’ haiku yesterday.</w:t>
            </w:r>
          </w:p>
          <w:p w14:paraId="737848FA" w14:textId="77777777" w:rsidR="00457A66" w:rsidRPr="00457A66" w:rsidRDefault="00457A66" w:rsidP="00457A66">
            <w:pPr>
              <w:numPr>
                <w:ilvl w:val="0"/>
                <w:numId w:val="4"/>
              </w:numPr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 xml:space="preserve">Show the Yamagata Art Museum print of Basho’s “Poems on </w:t>
            </w:r>
            <w:proofErr w:type="spellStart"/>
            <w:r w:rsidRPr="00457A66">
              <w:rPr>
                <w:rFonts w:eastAsia="SimSun" w:cstheme="minorHAnsi"/>
                <w:lang w:eastAsia="zh-CN"/>
              </w:rPr>
              <w:t>Tanzaku</w:t>
            </w:r>
            <w:proofErr w:type="spellEnd"/>
            <w:r w:rsidRPr="00457A66">
              <w:rPr>
                <w:rFonts w:eastAsia="SimSun" w:cstheme="minorHAnsi"/>
                <w:lang w:eastAsia="zh-CN"/>
              </w:rPr>
              <w:t xml:space="preserve"> paper”.  Ask them if it looks beautiful.  Discuss how beauty can be found in many places. </w:t>
            </w:r>
          </w:p>
          <w:p w14:paraId="689491FC" w14:textId="77777777" w:rsidR="00457A66" w:rsidRPr="00457A66" w:rsidRDefault="00457A66" w:rsidP="00457A66">
            <w:pPr>
              <w:numPr>
                <w:ilvl w:val="0"/>
                <w:numId w:val="4"/>
              </w:numPr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 xml:space="preserve">Discuss the structure of a haiku, with emphasis the syllable/line count of 5-7-5.  Display the website with Basho’s picture and haiku on the board (“Famous Examples of Haiku Poetry”).  Have students clap out the syllables. </w:t>
            </w:r>
          </w:p>
          <w:p w14:paraId="26B1516E" w14:textId="77777777" w:rsidR="00457A66" w:rsidRPr="00457A66" w:rsidRDefault="00457A66" w:rsidP="00457A66">
            <w:pPr>
              <w:numPr>
                <w:ilvl w:val="0"/>
                <w:numId w:val="4"/>
              </w:numPr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 xml:space="preserve">Review Basho and </w:t>
            </w:r>
            <w:proofErr w:type="spellStart"/>
            <w:r w:rsidRPr="00457A66">
              <w:rPr>
                <w:rFonts w:eastAsia="SimSun" w:cstheme="minorHAnsi"/>
                <w:lang w:eastAsia="zh-CN"/>
              </w:rPr>
              <w:t>Buson’s</w:t>
            </w:r>
            <w:proofErr w:type="spellEnd"/>
            <w:r w:rsidRPr="00457A66">
              <w:rPr>
                <w:rFonts w:eastAsia="SimSun" w:cstheme="minorHAnsi"/>
                <w:lang w:eastAsia="zh-CN"/>
              </w:rPr>
              <w:t xml:space="preserve"> haiku in the book again.  Count out the syllables together.</w:t>
            </w:r>
          </w:p>
          <w:p w14:paraId="7B8DBD7A" w14:textId="77777777" w:rsidR="00457A66" w:rsidRPr="00457A66" w:rsidRDefault="00457A66" w:rsidP="00457A66">
            <w:pPr>
              <w:numPr>
                <w:ilvl w:val="0"/>
                <w:numId w:val="4"/>
              </w:numPr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 xml:space="preserve">Compose a class haiku being sure to include traditional elements. Assign homework: Write two traditional haiku about nature.  </w:t>
            </w:r>
          </w:p>
          <w:p w14:paraId="122DD0B0" w14:textId="7B60EFB5" w:rsidR="00FB5FE2" w:rsidRPr="00457A66" w:rsidRDefault="00FB5FE2" w:rsidP="00866A42">
            <w:pPr>
              <w:rPr>
                <w:rFonts w:cstheme="minorHAnsi"/>
              </w:rPr>
            </w:pPr>
          </w:p>
        </w:tc>
      </w:tr>
      <w:tr w:rsidR="001E52D4" w14:paraId="0C4EE998" w14:textId="77777777" w:rsidTr="00D978DB">
        <w:tc>
          <w:tcPr>
            <w:tcW w:w="1435" w:type="dxa"/>
          </w:tcPr>
          <w:p w14:paraId="0FC27300" w14:textId="5500CC57" w:rsidR="001E52D4" w:rsidRPr="00457A66" w:rsidRDefault="001E52D4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>Activity</w:t>
            </w:r>
          </w:p>
        </w:tc>
        <w:tc>
          <w:tcPr>
            <w:tcW w:w="7915" w:type="dxa"/>
          </w:tcPr>
          <w:p w14:paraId="461DE4A8" w14:textId="77777777" w:rsidR="00457A66" w:rsidRPr="00457A66" w:rsidRDefault="00457A66" w:rsidP="00457A66">
            <w:pPr>
              <w:ind w:left="360"/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b/>
                <w:lang w:eastAsia="zh-CN"/>
              </w:rPr>
              <w:t>Day Three</w:t>
            </w:r>
          </w:p>
          <w:p w14:paraId="03D9CB70" w14:textId="77777777" w:rsidR="00457A66" w:rsidRPr="00457A66" w:rsidRDefault="00457A66" w:rsidP="00457A66">
            <w:pPr>
              <w:numPr>
                <w:ilvl w:val="0"/>
                <w:numId w:val="3"/>
              </w:numPr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 xml:space="preserve"> Anticipatory set:  Have students meet with a partner and exchange their two haiku.  They should check each other’s syllable count.</w:t>
            </w:r>
          </w:p>
          <w:p w14:paraId="555E4953" w14:textId="77777777" w:rsidR="00457A66" w:rsidRPr="00457A66" w:rsidRDefault="00457A66" w:rsidP="00457A66">
            <w:pPr>
              <w:numPr>
                <w:ilvl w:val="0"/>
                <w:numId w:val="3"/>
              </w:numPr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>Distribute the “Mobiles ring changes in poetic form” article and the article about NYC traffic haiku.  Read aloud, stopping to explain difficult vocabulary.  Explain that “keitai” is</w:t>
            </w:r>
            <w:r w:rsidRPr="00457A66">
              <w:rPr>
                <w:rFonts w:eastAsia="SimSun" w:cstheme="minorHAnsi"/>
              </w:rPr>
              <w:t xml:space="preserve"> 'portable' in Japanese and is short for </w:t>
            </w:r>
            <w:r w:rsidRPr="00457A66">
              <w:rPr>
                <w:rFonts w:eastAsia="SimSun" w:cstheme="minorHAnsi"/>
                <w:i/>
                <w:iCs/>
              </w:rPr>
              <w:t xml:space="preserve">keitai </w:t>
            </w:r>
            <w:proofErr w:type="spellStart"/>
            <w:r w:rsidRPr="00457A66">
              <w:rPr>
                <w:rFonts w:eastAsia="SimSun" w:cstheme="minorHAnsi"/>
                <w:i/>
                <w:iCs/>
              </w:rPr>
              <w:t>denwa</w:t>
            </w:r>
            <w:proofErr w:type="spellEnd"/>
            <w:r w:rsidRPr="00457A66">
              <w:rPr>
                <w:rFonts w:eastAsia="SimSun" w:cstheme="minorHAnsi"/>
              </w:rPr>
              <w:t xml:space="preserve"> 'cell phone'. Play the Postcard from Asia about NYC traffic sign haiku. </w:t>
            </w:r>
          </w:p>
          <w:p w14:paraId="1D2FD37D" w14:textId="77777777" w:rsidR="00457A66" w:rsidRPr="00457A66" w:rsidRDefault="00457A66" w:rsidP="00457A66">
            <w:pPr>
              <w:numPr>
                <w:ilvl w:val="0"/>
                <w:numId w:val="3"/>
              </w:numPr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 xml:space="preserve">Explain that students are going to break all the rules with tonight’s homework assignment.  They get to write a haiku in text messaging language.  They can choose to do their “keitai haiku” on a traditional subject (nature) or they can make a more modern one as they viewed in the article or used in NYC. </w:t>
            </w:r>
          </w:p>
          <w:p w14:paraId="4ED1302F" w14:textId="77777777" w:rsidR="00457A66" w:rsidRPr="00457A66" w:rsidRDefault="00457A66" w:rsidP="00457A66">
            <w:pPr>
              <w:numPr>
                <w:ilvl w:val="0"/>
                <w:numId w:val="3"/>
              </w:numPr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lastRenderedPageBreak/>
              <w:t xml:space="preserve">Compose a class haiku in text if necessary. </w:t>
            </w:r>
          </w:p>
          <w:p w14:paraId="4A3269BE" w14:textId="77777777" w:rsidR="00457A66" w:rsidRPr="00457A66" w:rsidRDefault="00457A66" w:rsidP="00457A66">
            <w:pPr>
              <w:numPr>
                <w:ilvl w:val="0"/>
                <w:numId w:val="3"/>
              </w:numPr>
              <w:rPr>
                <w:rFonts w:eastAsia="SimSun" w:cstheme="minorHAnsi"/>
                <w:lang w:eastAsia="zh-CN"/>
              </w:rPr>
            </w:pPr>
            <w:r w:rsidRPr="00457A66">
              <w:rPr>
                <w:rFonts w:eastAsia="SimSun" w:cstheme="minorHAnsi"/>
                <w:lang w:eastAsia="zh-CN"/>
              </w:rPr>
              <w:t xml:space="preserve">Let students begin to work on their haiku.  </w:t>
            </w:r>
          </w:p>
          <w:p w14:paraId="31C276A8" w14:textId="3F048503" w:rsidR="001E52D4" w:rsidRPr="00457A66" w:rsidRDefault="001E52D4">
            <w:pPr>
              <w:rPr>
                <w:rFonts w:cstheme="minorHAnsi"/>
              </w:rPr>
            </w:pPr>
          </w:p>
        </w:tc>
      </w:tr>
      <w:tr w:rsidR="001E52D4" w14:paraId="1E1AA8BB" w14:textId="77777777" w:rsidTr="00D978DB">
        <w:tc>
          <w:tcPr>
            <w:tcW w:w="1435" w:type="dxa"/>
          </w:tcPr>
          <w:p w14:paraId="4A642889" w14:textId="05E3713D" w:rsidR="001E52D4" w:rsidRPr="00457A66" w:rsidRDefault="006756AB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lastRenderedPageBreak/>
              <w:t>Wrap-up</w:t>
            </w:r>
          </w:p>
        </w:tc>
        <w:tc>
          <w:tcPr>
            <w:tcW w:w="7915" w:type="dxa"/>
          </w:tcPr>
          <w:p w14:paraId="7F73F212" w14:textId="057A3E81" w:rsidR="001E52D4" w:rsidRPr="00457A66" w:rsidRDefault="00457A66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>Ask students to share their haikus with the class.</w:t>
            </w:r>
          </w:p>
        </w:tc>
      </w:tr>
      <w:tr w:rsidR="006756AB" w14:paraId="5E246DCC" w14:textId="77777777" w:rsidTr="00D978DB">
        <w:tc>
          <w:tcPr>
            <w:tcW w:w="1435" w:type="dxa"/>
          </w:tcPr>
          <w:p w14:paraId="17C7A4C3" w14:textId="77777777" w:rsidR="006756AB" w:rsidRPr="00457A66" w:rsidRDefault="006756AB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>Extension/</w:t>
            </w:r>
          </w:p>
          <w:p w14:paraId="23ADFBEC" w14:textId="6F728790" w:rsidR="006756AB" w:rsidRPr="00457A66" w:rsidRDefault="006756AB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>Assessment</w:t>
            </w:r>
          </w:p>
        </w:tc>
        <w:tc>
          <w:tcPr>
            <w:tcW w:w="7915" w:type="dxa"/>
          </w:tcPr>
          <w:p w14:paraId="7D22AD08" w14:textId="77777777" w:rsidR="006756AB" w:rsidRPr="00457A66" w:rsidRDefault="00457A66">
            <w:pPr>
              <w:rPr>
                <w:rFonts w:cstheme="minorHAnsi"/>
                <w:b/>
                <w:bCs/>
                <w:lang w:eastAsia="zh-CN"/>
              </w:rPr>
            </w:pPr>
            <w:r w:rsidRPr="00457A66">
              <w:rPr>
                <w:rFonts w:cstheme="minorHAnsi"/>
                <w:b/>
                <w:bCs/>
                <w:lang w:eastAsia="zh-CN"/>
              </w:rPr>
              <w:t xml:space="preserve">Extend this lesson by showing the students the </w:t>
            </w:r>
            <w:proofErr w:type="gramStart"/>
            <w:r w:rsidRPr="00457A66">
              <w:rPr>
                <w:rFonts w:cstheme="minorHAnsi"/>
                <w:b/>
                <w:bCs/>
                <w:lang w:eastAsia="zh-CN"/>
              </w:rPr>
              <w:t>various different</w:t>
            </w:r>
            <w:proofErr w:type="gramEnd"/>
            <w:r w:rsidRPr="00457A66">
              <w:rPr>
                <w:rFonts w:cstheme="minorHAnsi"/>
                <w:b/>
                <w:bCs/>
                <w:lang w:eastAsia="zh-CN"/>
              </w:rPr>
              <w:t xml:space="preserve"> translations of Basho’s frog haiku.</w:t>
            </w:r>
          </w:p>
          <w:p w14:paraId="64A662AD" w14:textId="5F7B7BC5" w:rsidR="00457A66" w:rsidRPr="00457A66" w:rsidRDefault="00457A66">
            <w:pPr>
              <w:rPr>
                <w:rFonts w:cstheme="minorHAnsi"/>
              </w:rPr>
            </w:pPr>
            <w:r w:rsidRPr="00457A66">
              <w:rPr>
                <w:rFonts w:cstheme="minorHAnsi"/>
              </w:rPr>
              <w:t xml:space="preserve">Students will be assessed on their knowledge and application of the objectives and syllable count through their final “keitai haiku” poems.  </w:t>
            </w:r>
          </w:p>
        </w:tc>
      </w:tr>
    </w:tbl>
    <w:p w14:paraId="6474D2DF" w14:textId="59E0D98E" w:rsidR="00B82D7A" w:rsidRDefault="00B82D7A"/>
    <w:p w14:paraId="22070078" w14:textId="01A9B3F2" w:rsidR="00457A66" w:rsidRDefault="00457A66" w:rsidP="00457A66"/>
    <w:p w14:paraId="6668EECD" w14:textId="66256009" w:rsidR="00457A66" w:rsidRPr="00457A66" w:rsidRDefault="00457A66" w:rsidP="00457A66">
      <w:r>
        <w:rPr>
          <w:noProof/>
        </w:rPr>
        <w:drawing>
          <wp:inline distT="0" distB="0" distL="0" distR="0" wp14:anchorId="01767F40" wp14:editId="61A6B7CA">
            <wp:extent cx="1514475" cy="1809750"/>
            <wp:effectExtent l="0" t="0" r="9525" b="0"/>
            <wp:docPr id="1" name="Picture 1" descr="Image shows Japanese and English text for the word &quot;haik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shows Japanese and English text for the word &quot;haiku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7A66" w:rsidRPr="00457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7E9B"/>
    <w:multiLevelType w:val="hybridMultilevel"/>
    <w:tmpl w:val="DE36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6C78"/>
    <w:multiLevelType w:val="hybridMultilevel"/>
    <w:tmpl w:val="CEDE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6099B"/>
    <w:multiLevelType w:val="hybridMultilevel"/>
    <w:tmpl w:val="A6E0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54A90"/>
    <w:multiLevelType w:val="hybridMultilevel"/>
    <w:tmpl w:val="1392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31242"/>
    <w:multiLevelType w:val="hybridMultilevel"/>
    <w:tmpl w:val="E42E4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11322"/>
    <w:multiLevelType w:val="hybridMultilevel"/>
    <w:tmpl w:val="A506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380376">
    <w:abstractNumId w:val="3"/>
  </w:num>
  <w:num w:numId="2" w16cid:durableId="1344169257">
    <w:abstractNumId w:val="0"/>
  </w:num>
  <w:num w:numId="3" w16cid:durableId="416950576">
    <w:abstractNumId w:val="4"/>
  </w:num>
  <w:num w:numId="4" w16cid:durableId="1010528679">
    <w:abstractNumId w:val="1"/>
  </w:num>
  <w:num w:numId="5" w16cid:durableId="187255575">
    <w:abstractNumId w:val="2"/>
  </w:num>
  <w:num w:numId="6" w16cid:durableId="2080402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D4"/>
    <w:rsid w:val="000435BD"/>
    <w:rsid w:val="001E52D4"/>
    <w:rsid w:val="002E6AF4"/>
    <w:rsid w:val="00365C8C"/>
    <w:rsid w:val="003B0198"/>
    <w:rsid w:val="00444143"/>
    <w:rsid w:val="00457A66"/>
    <w:rsid w:val="004A054F"/>
    <w:rsid w:val="004E6D70"/>
    <w:rsid w:val="005D2315"/>
    <w:rsid w:val="006756AB"/>
    <w:rsid w:val="00712228"/>
    <w:rsid w:val="007679ED"/>
    <w:rsid w:val="00770E70"/>
    <w:rsid w:val="00866A42"/>
    <w:rsid w:val="00B82D7A"/>
    <w:rsid w:val="00C83B30"/>
    <w:rsid w:val="00C866BC"/>
    <w:rsid w:val="00D978DB"/>
    <w:rsid w:val="00F819E8"/>
    <w:rsid w:val="00F9003A"/>
    <w:rsid w:val="00FB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FA0A"/>
  <w15:chartTrackingRefBased/>
  <w15:docId w15:val="{B54A5C87-83C1-441F-9119-6F13827D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F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F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basho+image&amp;ie=utf-8&amp;oe=utf-8" TargetMode="External"/><Relationship Id="rId13" Type="http://schemas.openxmlformats.org/officeDocument/2006/relationships/hyperlink" Target="http://www.thetimes.co.uk/tto/business/industries/telecoms/article2193010.e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etryfoundation.org/bio/basho" TargetMode="External"/><Relationship Id="rId12" Type="http://schemas.openxmlformats.org/officeDocument/2006/relationships/hyperlink" Target="http://www2.oberlin.edu/amam/Buson_ChineseFigures.htm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audioboom.com/boos/911173-0266-new-york-haik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restandards.org/ELA-Literacy/W/6/10/" TargetMode="External"/><Relationship Id="rId11" Type="http://schemas.openxmlformats.org/officeDocument/2006/relationships/hyperlink" Target="http://www.bopsecrets.org/gateway/passages/basho-frog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r.org/2011/12/03/143053082/haiku-traffic-signs-bring-poetry-to-nyc-streets" TargetMode="External"/><Relationship Id="rId10" Type="http://schemas.openxmlformats.org/officeDocument/2006/relationships/hyperlink" Target="http://www.edu.pe.ca/stjean/playing%20with%20poetry/Hennessey/examplesofHaiku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amagata-art-museum.or.jp/jpeg/02.jpg" TargetMode="External"/><Relationship Id="rId14" Type="http://schemas.openxmlformats.org/officeDocument/2006/relationships/hyperlink" Target="http://keitaiculture.tumbl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60D6-60DB-4BE9-A356-00144059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Quirin</dc:creator>
  <cp:keywords/>
  <dc:description/>
  <cp:lastModifiedBy>Quirin, Amy D</cp:lastModifiedBy>
  <cp:revision>2</cp:revision>
  <dcterms:created xsi:type="dcterms:W3CDTF">2022-08-23T15:07:00Z</dcterms:created>
  <dcterms:modified xsi:type="dcterms:W3CDTF">2022-08-23T15:07:00Z</dcterms:modified>
</cp:coreProperties>
</file>